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091027">
      <w:pPr>
        <w:pStyle w:val="Nzev"/>
        <w:tabs>
          <w:tab w:val="left" w:pos="851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3C0D30" w:rsidRDefault="00797092" w:rsidP="00A852E3">
      <w:pPr>
        <w:pStyle w:val="Normln-odrky"/>
        <w:numPr>
          <w:ilvl w:val="0"/>
          <w:numId w:val="0"/>
        </w:numPr>
        <w:spacing w:after="120" w:line="240" w:lineRule="auto"/>
        <w:jc w:val="both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038F4B46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527158">
        <w:rPr>
          <w:rFonts w:ascii="Arial" w:hAnsi="Arial" w:cs="Arial"/>
          <w:snapToGrid w:val="0"/>
          <w:sz w:val="22"/>
          <w:szCs w:val="22"/>
        </w:rPr>
        <w:t>Liberecký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Pobočka </w:t>
      </w:r>
      <w:r w:rsidR="00527158">
        <w:rPr>
          <w:rFonts w:ascii="Arial" w:hAnsi="Arial" w:cs="Arial"/>
          <w:snapToGrid w:val="0"/>
          <w:sz w:val="22"/>
          <w:szCs w:val="22"/>
        </w:rPr>
        <w:t>Semily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na adrese </w:t>
      </w:r>
      <w:proofErr w:type="spellStart"/>
      <w:r w:rsidR="00527158">
        <w:rPr>
          <w:rFonts w:ascii="Arial" w:hAnsi="Arial" w:cs="Arial"/>
          <w:snapToGrid w:val="0"/>
          <w:sz w:val="22"/>
          <w:szCs w:val="22"/>
        </w:rPr>
        <w:t>Bítouchovská</w:t>
      </w:r>
      <w:proofErr w:type="spellEnd"/>
      <w:r w:rsidR="00527158">
        <w:rPr>
          <w:rFonts w:ascii="Arial" w:hAnsi="Arial" w:cs="Arial"/>
          <w:snapToGrid w:val="0"/>
          <w:sz w:val="22"/>
          <w:szCs w:val="22"/>
        </w:rPr>
        <w:t xml:space="preserve"> 1, 513 01 Semily</w:t>
      </w:r>
    </w:p>
    <w:p w14:paraId="1E55C822" w14:textId="3E4B9AE1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527158">
        <w:rPr>
          <w:rFonts w:ascii="Arial" w:hAnsi="Arial" w:cs="Arial"/>
          <w:sz w:val="22"/>
          <w:szCs w:val="22"/>
        </w:rPr>
        <w:t>Ing. Dášou Zemanovou, vedoucí Pobočky Semily</w:t>
      </w:r>
      <w:r w:rsidRPr="003C0D30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98FAC3E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527158">
        <w:rPr>
          <w:rFonts w:ascii="Arial" w:hAnsi="Arial" w:cs="Arial"/>
          <w:sz w:val="22"/>
          <w:szCs w:val="22"/>
        </w:rPr>
        <w:t>Ing. Dáša Zemanová</w:t>
      </w:r>
      <w:r w:rsidRPr="003C0D30">
        <w:rPr>
          <w:rFonts w:ascii="Arial" w:hAnsi="Arial" w:cs="Arial"/>
          <w:sz w:val="22"/>
          <w:szCs w:val="22"/>
        </w:rPr>
        <w:t>,</w:t>
      </w:r>
      <w:r w:rsidR="00527158">
        <w:rPr>
          <w:rFonts w:ascii="Arial" w:hAnsi="Arial" w:cs="Arial"/>
          <w:sz w:val="22"/>
          <w:szCs w:val="22"/>
        </w:rPr>
        <w:t xml:space="preserve"> vedoucí Pobočky Semily</w:t>
      </w:r>
      <w:r w:rsidRPr="003C0D30">
        <w:rPr>
          <w:rFonts w:ascii="Arial" w:hAnsi="Arial" w:cs="Arial"/>
          <w:sz w:val="22"/>
          <w:szCs w:val="22"/>
        </w:rPr>
        <w:t xml:space="preserve"> </w:t>
      </w:r>
    </w:p>
    <w:p w14:paraId="75B59BEE" w14:textId="3EC15938" w:rsidR="00797092" w:rsidRPr="003C0D30" w:rsidRDefault="00797092" w:rsidP="00A852E3">
      <w:pPr>
        <w:tabs>
          <w:tab w:val="left" w:pos="4536"/>
        </w:tabs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>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527158">
        <w:rPr>
          <w:rFonts w:ascii="Arial" w:hAnsi="Arial" w:cs="Arial"/>
          <w:sz w:val="22"/>
          <w:szCs w:val="22"/>
        </w:rPr>
        <w:t>Jiří Hořák, rada Pobočky Semily</w:t>
      </w:r>
      <w:r w:rsidRPr="003C0D30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18B01E6E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527158">
        <w:rPr>
          <w:rFonts w:ascii="Arial" w:hAnsi="Arial" w:cs="Arial"/>
          <w:snapToGrid w:val="0"/>
          <w:sz w:val="22"/>
          <w:szCs w:val="22"/>
        </w:rPr>
        <w:t>724 201 423</w:t>
      </w:r>
    </w:p>
    <w:p w14:paraId="6DA97DD3" w14:textId="06D2DE02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="001614D7" w:rsidRPr="00096E71">
          <w:rPr>
            <w:rStyle w:val="Hypertextovodkaz"/>
            <w:rFonts w:ascii="Arial" w:hAnsi="Arial" w:cs="Arial"/>
            <w:snapToGrid w:val="0"/>
            <w:sz w:val="22"/>
            <w:szCs w:val="22"/>
          </w:rPr>
          <w:t>jiri.horak2@spu.gov.cz</w:t>
        </w:r>
      </w:hyperlink>
      <w:r w:rsidR="001614D7">
        <w:rPr>
          <w:rFonts w:ascii="Arial" w:hAnsi="Arial" w:cs="Arial"/>
          <w:snapToGrid w:val="0"/>
          <w:sz w:val="22"/>
          <w:szCs w:val="22"/>
        </w:rPr>
        <w:t xml:space="preserve">, </w:t>
      </w:r>
      <w:hyperlink r:id="rId14" w:history="1">
        <w:r w:rsidR="001614D7" w:rsidRPr="00096E71">
          <w:rPr>
            <w:rStyle w:val="Hypertextovodkaz"/>
            <w:rFonts w:ascii="Arial" w:hAnsi="Arial" w:cs="Arial"/>
            <w:snapToGrid w:val="0"/>
            <w:sz w:val="22"/>
            <w:szCs w:val="22"/>
          </w:rPr>
          <w:t>semily.pk@spu.gov.cz</w:t>
        </w:r>
      </w:hyperlink>
      <w:r w:rsidR="001614D7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4CEAA3" w14:textId="77777777" w:rsidR="00797092" w:rsidRPr="003C0D30" w:rsidRDefault="00797092" w:rsidP="00A852E3">
      <w:pPr>
        <w:spacing w:before="0" w:after="12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3C0D30" w:rsidRDefault="00797092" w:rsidP="00A852E3">
      <w:pPr>
        <w:spacing w:before="0" w:after="120"/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3C0D30" w:rsidRDefault="00797092" w:rsidP="00A852E3">
      <w:pPr>
        <w:spacing w:before="0" w:after="120"/>
        <w:ind w:left="4536" w:right="1418" w:hanging="3969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DIČ: 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4D76BD02" w14:textId="77777777" w:rsidR="00566FF9" w:rsidRPr="00072784" w:rsidRDefault="00566FF9" w:rsidP="00566FF9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072784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5F3DC347" w14:textId="77777777" w:rsidR="00566FF9" w:rsidRPr="00072784" w:rsidRDefault="00566FF9" w:rsidP="00566FF9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5F79548E" w14:textId="77777777" w:rsidR="00566FF9" w:rsidRPr="00072784" w:rsidRDefault="00566FF9" w:rsidP="00566FF9">
      <w:pPr>
        <w:spacing w:before="0" w:after="120"/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ADBCA7" w14:textId="77777777" w:rsidR="00566FF9" w:rsidRPr="003C0D30" w:rsidRDefault="00566FF9" w:rsidP="00566FF9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02B302E" w14:textId="77777777" w:rsidR="00566FF9" w:rsidRPr="003C0D30" w:rsidRDefault="00566FF9" w:rsidP="00566FF9">
      <w:pPr>
        <w:tabs>
          <w:tab w:val="left" w:pos="4536"/>
        </w:tabs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3E4228F" w14:textId="77777777" w:rsidR="00566FF9" w:rsidRPr="003C0D30" w:rsidRDefault="00566FF9" w:rsidP="00566FF9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20EBD95" w14:textId="77777777" w:rsidR="00566FF9" w:rsidRPr="003C0D30" w:rsidRDefault="00566FF9" w:rsidP="00566FF9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3C0D30">
        <w:rPr>
          <w:rFonts w:ascii="Arial" w:hAnsi="Arial" w:cs="Arial"/>
          <w:sz w:val="22"/>
          <w:szCs w:val="22"/>
        </w:rPr>
        <w:t xml:space="preserve">Tel.: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A8C0413" w14:textId="77777777" w:rsidR="00566FF9" w:rsidRPr="003C0D30" w:rsidRDefault="00566FF9" w:rsidP="00566FF9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8852BFD" w14:textId="77777777" w:rsidR="00566FF9" w:rsidRPr="003C0D30" w:rsidRDefault="00566FF9" w:rsidP="00566FF9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3C0D30">
        <w:rPr>
          <w:rFonts w:ascii="Arial" w:hAnsi="Arial" w:cs="Arial"/>
          <w:sz w:val="22"/>
          <w:szCs w:val="22"/>
        </w:rPr>
        <w:t>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17F54FA5" w14:textId="77777777" w:rsidR="00566FF9" w:rsidRPr="003C0D30" w:rsidRDefault="00566FF9" w:rsidP="00566FF9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3C0D30">
        <w:rPr>
          <w:rFonts w:ascii="Arial" w:hAnsi="Arial" w:cs="Arial"/>
          <w:b/>
          <w:sz w:val="22"/>
          <w:szCs w:val="22"/>
        </w:rPr>
        <w:t>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8FD3267" w14:textId="77777777" w:rsidR="00566FF9" w:rsidRPr="003C0D30" w:rsidRDefault="00566FF9" w:rsidP="00566FF9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3C0D30">
        <w:rPr>
          <w:rFonts w:ascii="Arial" w:hAnsi="Arial" w:cs="Arial"/>
          <w:sz w:val="22"/>
          <w:szCs w:val="22"/>
        </w:rPr>
        <w:t xml:space="preserve">účtu: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4835B81" w14:textId="77777777" w:rsidR="00566FF9" w:rsidRPr="003C0D30" w:rsidRDefault="00566FF9" w:rsidP="00566FF9">
      <w:pPr>
        <w:tabs>
          <w:tab w:val="left" w:pos="4536"/>
        </w:tabs>
        <w:spacing w:before="0" w:after="120"/>
        <w:ind w:left="567"/>
        <w:rPr>
          <w:rFonts w:ascii="Arial" w:hAnsi="Arial" w:cs="Arial"/>
          <w:sz w:val="22"/>
          <w:szCs w:val="22"/>
        </w:rPr>
      </w:pPr>
      <w:proofErr w:type="gramStart"/>
      <w:r w:rsidRPr="003C0D30">
        <w:rPr>
          <w:rFonts w:ascii="Arial" w:hAnsi="Arial" w:cs="Arial"/>
          <w:sz w:val="22"/>
          <w:szCs w:val="22"/>
        </w:rPr>
        <w:t xml:space="preserve">DIČ: </w:t>
      </w:r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7278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68C3AC55" w14:textId="77777777" w:rsidR="00072784" w:rsidRPr="003C0D30" w:rsidRDefault="00072784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6FB0F684" w14:textId="059B2E79" w:rsidR="00D9408D" w:rsidRPr="00072784" w:rsidRDefault="00072784" w:rsidP="00A852E3">
      <w:pPr>
        <w:pStyle w:val="Textkomente"/>
        <w:spacing w:before="0" w:after="12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  <w:r w:rsidRPr="00D32B3A">
        <w:rPr>
          <w:rFonts w:ascii="Arial" w:hAnsi="Arial" w:cs="Arial"/>
          <w:b/>
          <w:bCs/>
          <w:snapToGrid w:val="0"/>
          <w:sz w:val="22"/>
          <w:szCs w:val="22"/>
        </w:rPr>
        <w:t>Smluvní strany uzavřely níže uvedeného dne, měsíce a roku tuto Smlouvu</w:t>
      </w:r>
      <w:r w:rsidRPr="00411B27">
        <w:rPr>
          <w:rFonts w:ascii="Arial" w:hAnsi="Arial" w:cs="Arial"/>
          <w:snapToGrid w:val="0"/>
          <w:sz w:val="22"/>
          <w:szCs w:val="22"/>
        </w:rPr>
        <w:t xml:space="preserve">, kterou </w:t>
      </w:r>
      <w:proofErr w:type="gramStart"/>
      <w:r w:rsidRPr="00411B27">
        <w:rPr>
          <w:rFonts w:ascii="Arial" w:hAnsi="Arial" w:cs="Arial"/>
          <w:snapToGrid w:val="0"/>
          <w:sz w:val="22"/>
          <w:szCs w:val="22"/>
        </w:rPr>
        <w:t>se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D32B3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3F10D2">
        <w:rPr>
          <w:rFonts w:ascii="Arial" w:hAnsi="Arial" w:cs="Arial"/>
          <w:sz w:val="22"/>
          <w:szCs w:val="22"/>
        </w:rPr>
        <w:t>v</w:t>
      </w:r>
      <w:proofErr w:type="gramEnd"/>
      <w:r w:rsidRPr="003F10D2">
        <w:rPr>
          <w:rFonts w:ascii="Arial" w:hAnsi="Arial" w:cs="Arial"/>
          <w:sz w:val="22"/>
          <w:szCs w:val="22"/>
        </w:rPr>
        <w:t> souladu s příslušnými ustanoveními zákona č. 134/2016, o zadávání veřejných zakázek, ve znění pozdějších předpisů (dále jen „</w:t>
      </w:r>
      <w:r w:rsidRPr="003F10D2">
        <w:rPr>
          <w:rFonts w:ascii="Arial" w:hAnsi="Arial" w:cs="Arial"/>
          <w:b/>
          <w:bCs/>
          <w:sz w:val="22"/>
          <w:szCs w:val="22"/>
        </w:rPr>
        <w:t>ZZVZ</w:t>
      </w:r>
      <w:r w:rsidRPr="003F10D2">
        <w:rPr>
          <w:rFonts w:ascii="Arial" w:hAnsi="Arial" w:cs="Arial"/>
          <w:sz w:val="22"/>
          <w:szCs w:val="22"/>
        </w:rPr>
        <w:t>“) realizuje veřejná zakázka s</w:t>
      </w:r>
      <w:r>
        <w:rPr>
          <w:rFonts w:ascii="Arial" w:hAnsi="Arial" w:cs="Arial"/>
          <w:sz w:val="22"/>
          <w:szCs w:val="22"/>
        </w:rPr>
        <w:t> </w:t>
      </w:r>
      <w:r w:rsidRPr="003F10D2">
        <w:rPr>
          <w:rFonts w:ascii="Arial" w:hAnsi="Arial" w:cs="Arial"/>
          <w:sz w:val="22"/>
          <w:szCs w:val="22"/>
        </w:rPr>
        <w:t>názvem</w:t>
      </w:r>
      <w:r>
        <w:rPr>
          <w:rFonts w:ascii="Arial" w:hAnsi="Arial" w:cs="Arial"/>
          <w:sz w:val="22"/>
          <w:szCs w:val="22"/>
        </w:rPr>
        <w:t xml:space="preserve"> Vytyčení hranic pozemků po </w:t>
      </w:r>
      <w:proofErr w:type="spellStart"/>
      <w:r>
        <w:rPr>
          <w:rFonts w:ascii="Arial" w:hAnsi="Arial" w:cs="Arial"/>
          <w:sz w:val="22"/>
          <w:szCs w:val="22"/>
        </w:rPr>
        <w:t>KoPÚ</w:t>
      </w:r>
      <w:proofErr w:type="spellEnd"/>
      <w:r>
        <w:rPr>
          <w:rFonts w:ascii="Arial" w:hAnsi="Arial" w:cs="Arial"/>
          <w:sz w:val="22"/>
          <w:szCs w:val="22"/>
        </w:rPr>
        <w:t xml:space="preserve"> Benešov u Semil</w:t>
      </w:r>
      <w:r w:rsidRPr="003F10D2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Pr="003F10D2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Pr="003F10D2">
        <w:rPr>
          <w:rFonts w:ascii="Arial" w:hAnsi="Arial" w:cs="Arial"/>
          <w:bCs/>
          <w:snapToGrid w:val="0"/>
          <w:sz w:val="22"/>
          <w:szCs w:val="22"/>
        </w:rPr>
        <w:t>“</w:t>
      </w:r>
      <w:r>
        <w:rPr>
          <w:rFonts w:ascii="Arial" w:hAnsi="Arial" w:cs="Arial"/>
          <w:bCs/>
          <w:snapToGrid w:val="0"/>
          <w:sz w:val="22"/>
          <w:szCs w:val="22"/>
        </w:rPr>
        <w:t>).</w:t>
      </w:r>
    </w:p>
    <w:p w14:paraId="2CAED48A" w14:textId="1EC5DF5F" w:rsidR="00AC2F05" w:rsidRPr="00D32B3A" w:rsidRDefault="00AC2F05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D32B3A">
        <w:rPr>
          <w:rFonts w:cs="Arial"/>
          <w:szCs w:val="22"/>
        </w:rPr>
        <w:lastRenderedPageBreak/>
        <w:t>Čl. I</w:t>
      </w:r>
    </w:p>
    <w:p w14:paraId="5E8C22BD" w14:textId="2A43A139" w:rsidR="00F10212" w:rsidRPr="00D32B3A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D32B3A">
        <w:rPr>
          <w:rFonts w:cs="Arial"/>
          <w:szCs w:val="22"/>
        </w:rPr>
        <w:t xml:space="preserve">Předmět a účel </w:t>
      </w:r>
      <w:r w:rsidR="00215CEC" w:rsidRPr="00D32B3A">
        <w:rPr>
          <w:rFonts w:cs="Arial"/>
          <w:szCs w:val="22"/>
        </w:rPr>
        <w:t>S</w:t>
      </w:r>
      <w:r w:rsidRPr="00D32B3A">
        <w:rPr>
          <w:rFonts w:cs="Arial"/>
          <w:szCs w:val="22"/>
        </w:rPr>
        <w:t>mlouvy</w:t>
      </w:r>
    </w:p>
    <w:p w14:paraId="411D99AE" w14:textId="77A38E08" w:rsidR="006D681C" w:rsidRPr="00D32B3A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D32B3A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napToGrid w:val="0"/>
          <w:sz w:val="22"/>
          <w:szCs w:val="22"/>
        </w:rPr>
        <w:t>S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D32B3A">
        <w:rPr>
          <w:rFonts w:ascii="Arial" w:hAnsi="Arial" w:cs="Arial"/>
          <w:snapToGrid w:val="0"/>
          <w:sz w:val="22"/>
          <w:szCs w:val="22"/>
        </w:rPr>
        <w:t>S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D32B3A">
        <w:rPr>
          <w:rFonts w:ascii="Arial" w:hAnsi="Arial" w:cs="Arial"/>
          <w:snapToGrid w:val="0"/>
          <w:sz w:val="22"/>
          <w:szCs w:val="22"/>
        </w:rPr>
        <w:t>.</w:t>
      </w:r>
      <w:r w:rsidR="34F5A08B" w:rsidRPr="00D32B3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D32B3A">
        <w:rPr>
          <w:rFonts w:ascii="Arial" w:hAnsi="Arial" w:cs="Arial"/>
          <w:snapToGrid w:val="0"/>
          <w:sz w:val="22"/>
          <w:szCs w:val="22"/>
        </w:rPr>
        <w:t>označení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D32B3A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zákona č.</w:t>
      </w:r>
      <w:r w:rsidR="00A53CA5">
        <w:rPr>
          <w:rFonts w:ascii="Arial" w:hAnsi="Arial" w:cs="Arial"/>
          <w:snapToGrid w:val="0"/>
          <w:sz w:val="22"/>
          <w:szCs w:val="22"/>
        </w:rPr>
        <w:t> 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D32B3A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D32B3A">
        <w:rPr>
          <w:rFonts w:ascii="Arial" w:hAnsi="Arial" w:cs="Arial"/>
          <w:snapToGrid w:val="0"/>
          <w:sz w:val="22"/>
          <w:szCs w:val="22"/>
        </w:rPr>
        <w:t>u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D32B3A">
        <w:rPr>
          <w:rFonts w:ascii="Arial" w:hAnsi="Arial" w:cs="Arial"/>
          <w:snapToGrid w:val="0"/>
          <w:sz w:val="22"/>
          <w:szCs w:val="22"/>
        </w:rPr>
        <w:t>,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D32B3A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D32B3A">
        <w:rPr>
          <w:rFonts w:ascii="Arial" w:hAnsi="Arial" w:cs="Arial"/>
          <w:sz w:val="22"/>
          <w:szCs w:val="22"/>
        </w:rPr>
        <w:t>)</w:t>
      </w:r>
      <w:r w:rsidR="006D681C" w:rsidRPr="00D32B3A">
        <w:rPr>
          <w:rFonts w:ascii="Arial" w:hAnsi="Arial" w:cs="Arial"/>
          <w:sz w:val="22"/>
          <w:szCs w:val="22"/>
        </w:rPr>
        <w:t>, ve znění pozdějších předpisů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,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D32B3A">
        <w:rPr>
          <w:rFonts w:ascii="Arial" w:hAnsi="Arial" w:cs="Arial"/>
          <w:snapToGrid w:val="0"/>
          <w:sz w:val="22"/>
          <w:szCs w:val="22"/>
        </w:rPr>
        <w:t>ce</w:t>
      </w:r>
      <w:r w:rsidRPr="00D32B3A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D32B3A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09D44D62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296BA9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567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Default="00C05583" w:rsidP="00383E83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E0CAC7B" w14:textId="77777777" w:rsidR="00230325" w:rsidRPr="00014665" w:rsidRDefault="00230325" w:rsidP="00230325">
      <w:pPr>
        <w:pStyle w:val="Odstavecseseznamem"/>
        <w:tabs>
          <w:tab w:val="left" w:pos="284"/>
        </w:tabs>
        <w:spacing w:after="120"/>
        <w:ind w:left="567"/>
        <w:rPr>
          <w:rFonts w:ascii="Arial" w:hAnsi="Arial" w:cs="Arial"/>
          <w:sz w:val="22"/>
          <w:szCs w:val="22"/>
        </w:rPr>
      </w:pPr>
    </w:p>
    <w:p w14:paraId="5C78ADCF" w14:textId="055725A1" w:rsidR="00AC2F05" w:rsidRDefault="00AC2F05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72784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265E2229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BE3814">
        <w:rPr>
          <w:rFonts w:ascii="Arial" w:hAnsi="Arial" w:cs="Arial"/>
          <w:sz w:val="22"/>
          <w:szCs w:val="22"/>
        </w:rPr>
        <w:t>Liberecký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BE3814">
        <w:rPr>
          <w:rFonts w:ascii="Arial" w:hAnsi="Arial" w:cs="Arial"/>
          <w:sz w:val="22"/>
          <w:szCs w:val="22"/>
        </w:rPr>
        <w:t>Semily.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4635F225" w14:textId="77777777" w:rsidR="00AC2F05" w:rsidRPr="00230325" w:rsidRDefault="00AC2F05" w:rsidP="0042773E">
      <w:pPr>
        <w:pStyle w:val="Nadpis1"/>
        <w:numPr>
          <w:ilvl w:val="0"/>
          <w:numId w:val="0"/>
        </w:numPr>
        <w:spacing w:after="120"/>
        <w:rPr>
          <w:rFonts w:cs="Arial"/>
          <w:sz w:val="18"/>
          <w:szCs w:val="18"/>
        </w:rPr>
      </w:pPr>
    </w:p>
    <w:p w14:paraId="2BB687A2" w14:textId="0CB332FA" w:rsidR="00AC2F05" w:rsidRPr="002F637C" w:rsidRDefault="00AC2F05" w:rsidP="004D6D4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1552FDCB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71D4A">
        <w:rPr>
          <w:rFonts w:ascii="Arial" w:hAnsi="Arial" w:cs="Arial"/>
          <w:sz w:val="22"/>
          <w:szCs w:val="22"/>
        </w:rPr>
        <w:t>m</w:t>
      </w:r>
      <w:r w:rsidR="00AA4335" w:rsidRPr="0042773E">
        <w:rPr>
          <w:rFonts w:ascii="Arial" w:hAnsi="Arial" w:cs="Arial"/>
          <w:sz w:val="22"/>
          <w:szCs w:val="22"/>
        </w:rPr>
        <w:t xml:space="preserve"> území</w:t>
      </w:r>
      <w:r w:rsidR="00BE3814">
        <w:rPr>
          <w:rFonts w:ascii="Arial" w:hAnsi="Arial" w:cs="Arial"/>
          <w:sz w:val="22"/>
          <w:szCs w:val="22"/>
        </w:rPr>
        <w:t xml:space="preserve"> Benešov u Semil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BE3814">
        <w:rPr>
          <w:rFonts w:ascii="Arial" w:hAnsi="Arial" w:cs="Arial"/>
          <w:sz w:val="22"/>
          <w:szCs w:val="22"/>
        </w:rPr>
        <w:t xml:space="preserve"> Semily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314E1D6F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E3814">
        <w:rPr>
          <w:rFonts w:ascii="Arial" w:hAnsi="Arial" w:cs="Arial"/>
          <w:sz w:val="22"/>
          <w:szCs w:val="22"/>
        </w:rPr>
        <w:t xml:space="preserve">10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5553C44C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lastRenderedPageBreak/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BE3814">
        <w:rPr>
          <w:rFonts w:ascii="Arial" w:hAnsi="Arial" w:cs="Arial"/>
          <w:sz w:val="22"/>
          <w:szCs w:val="22"/>
        </w:rPr>
        <w:t xml:space="preserve">Liberecký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BE3814">
        <w:rPr>
          <w:rFonts w:ascii="Arial" w:hAnsi="Arial" w:cs="Arial"/>
          <w:sz w:val="22"/>
          <w:szCs w:val="22"/>
        </w:rPr>
        <w:t>Semily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BE3814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1758A7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1758A7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1758A7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1758A7" w:rsidRDefault="004A2C5E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230325" w:rsidRDefault="00145065" w:rsidP="0042773E">
      <w:pPr>
        <w:pStyle w:val="Nadpis1"/>
        <w:numPr>
          <w:ilvl w:val="0"/>
          <w:numId w:val="0"/>
        </w:numPr>
        <w:spacing w:after="120"/>
        <w:rPr>
          <w:rFonts w:cs="Arial"/>
          <w:sz w:val="18"/>
          <w:szCs w:val="18"/>
        </w:rPr>
      </w:pPr>
    </w:p>
    <w:p w14:paraId="72B14838" w14:textId="4F8D6AA2" w:rsidR="00A10967" w:rsidRPr="001C05F9" w:rsidRDefault="008D4E25" w:rsidP="001C05F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F5FD91D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575DDF">
        <w:rPr>
          <w:rFonts w:ascii="Arial" w:hAnsi="Arial" w:cs="Arial"/>
          <w:sz w:val="22"/>
          <w:szCs w:val="22"/>
        </w:rPr>
        <w:br/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BE3814" w:rsidRPr="00575DDF">
        <w:rPr>
          <w:rFonts w:ascii="Arial" w:hAnsi="Arial" w:cs="Arial"/>
          <w:b/>
          <w:bCs/>
          <w:sz w:val="22"/>
          <w:szCs w:val="22"/>
        </w:rPr>
        <w:t>31. 10. 2025</w:t>
      </w:r>
      <w:r w:rsidR="00BE3814">
        <w:rPr>
          <w:rFonts w:ascii="Arial" w:hAnsi="Arial" w:cs="Arial"/>
          <w:sz w:val="22"/>
          <w:szCs w:val="22"/>
        </w:rPr>
        <w:t>.</w:t>
      </w:r>
    </w:p>
    <w:p w14:paraId="07965649" w14:textId="751B3D08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</w:t>
      </w:r>
      <w:r w:rsidR="00BE3814">
        <w:rPr>
          <w:rFonts w:ascii="Arial" w:hAnsi="Arial" w:cs="Arial"/>
          <w:sz w:val="22"/>
          <w:szCs w:val="22"/>
        </w:rPr>
        <w:t xml:space="preserve"> Benešov u Semil</w:t>
      </w:r>
      <w:r w:rsidR="00D6451F" w:rsidRPr="0042773E">
        <w:rPr>
          <w:rFonts w:ascii="Arial" w:hAnsi="Arial" w:cs="Arial"/>
          <w:sz w:val="22"/>
          <w:szCs w:val="22"/>
        </w:rPr>
        <w:t>, okres</w:t>
      </w:r>
      <w:r w:rsidR="00BE3814">
        <w:rPr>
          <w:rFonts w:ascii="Arial" w:hAnsi="Arial" w:cs="Arial"/>
          <w:sz w:val="22"/>
          <w:szCs w:val="22"/>
        </w:rPr>
        <w:t xml:space="preserve"> Semily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2D78EFEF" w14:textId="07CB8A90" w:rsidR="00FD4817" w:rsidRPr="00014665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3814">
        <w:rPr>
          <w:rFonts w:ascii="Arial" w:hAnsi="Arial" w:cs="Arial"/>
          <w:sz w:val="22"/>
          <w:szCs w:val="22"/>
        </w:rPr>
        <w:t>Bítouchovská</w:t>
      </w:r>
      <w:proofErr w:type="spellEnd"/>
      <w:r w:rsidR="00BE3814">
        <w:rPr>
          <w:rFonts w:ascii="Arial" w:hAnsi="Arial" w:cs="Arial"/>
          <w:sz w:val="22"/>
          <w:szCs w:val="22"/>
        </w:rPr>
        <w:t xml:space="preserve"> 1, 513 01 Semily.</w:t>
      </w:r>
    </w:p>
    <w:p w14:paraId="32C54D6B" w14:textId="77777777" w:rsidR="00145065" w:rsidRPr="00230325" w:rsidRDefault="00145065" w:rsidP="00F9412A">
      <w:pPr>
        <w:pStyle w:val="Zhlav"/>
        <w:spacing w:after="120"/>
        <w:ind w:hanging="567"/>
        <w:jc w:val="both"/>
        <w:rPr>
          <w:rFonts w:ascii="Arial" w:hAnsi="Arial" w:cs="Arial"/>
          <w:bCs/>
          <w:sz w:val="18"/>
          <w:szCs w:val="18"/>
        </w:rPr>
      </w:pPr>
    </w:p>
    <w:p w14:paraId="3A386672" w14:textId="3D38F885" w:rsidR="00A10967" w:rsidRPr="001D68A1" w:rsidRDefault="008D4E25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15095F51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BE3814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BE3814">
        <w:rPr>
          <w:rFonts w:ascii="Arial" w:hAnsi="Arial" w:cs="Arial"/>
          <w:sz w:val="22"/>
          <w:szCs w:val="22"/>
        </w:rPr>
        <w:t xml:space="preserve">u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406C3FC5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BE3814">
        <w:rPr>
          <w:rFonts w:ascii="Arial" w:hAnsi="Arial" w:cs="Arial"/>
          <w:sz w:val="22"/>
          <w:szCs w:val="22"/>
        </w:rPr>
        <w:t xml:space="preserve">15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3378D6F" w14:textId="1884F2BA" w:rsidR="00072784" w:rsidRPr="00072784" w:rsidRDefault="00D42D02" w:rsidP="00072784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23032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 w:val="18"/>
          <w:szCs w:val="18"/>
        </w:rPr>
      </w:pPr>
    </w:p>
    <w:p w14:paraId="7AB04E75" w14:textId="006DAF72" w:rsidR="00AC2F05" w:rsidRPr="003D203A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025AEF4" w:rsidR="0000200D" w:rsidRPr="00014665" w:rsidRDefault="056B15BA" w:rsidP="002A2700">
      <w:pPr>
        <w:spacing w:before="0" w:after="120"/>
        <w:ind w:left="0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Pr="00D57D72">
        <w:rPr>
          <w:rFonts w:ascii="Arial" w:hAnsi="Arial" w:cs="Arial"/>
          <w:b/>
          <w:bCs/>
          <w:sz w:val="22"/>
          <w:szCs w:val="22"/>
        </w:rPr>
        <w:t>(</w:t>
      </w:r>
      <w:r w:rsidR="00A40FA1" w:rsidRPr="00D57D72">
        <w:rPr>
          <w:rFonts w:ascii="Arial" w:hAnsi="Arial" w:cs="Arial"/>
          <w:b/>
          <w:bCs/>
          <w:sz w:val="22"/>
          <w:szCs w:val="22"/>
        </w:rPr>
        <w:t>306</w:t>
      </w:r>
      <w:r w:rsidRPr="00D57D72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413918C5" w:rsidR="0000200D" w:rsidRPr="00014665" w:rsidRDefault="00ED3243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roofErr w:type="gramStart"/>
      <w:r w:rsidR="0000200D" w:rsidRPr="00072784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A40FA1">
        <w:rPr>
          <w:rFonts w:ascii="Arial" w:hAnsi="Arial" w:cs="Arial"/>
          <w:b/>
          <w:sz w:val="22"/>
          <w:szCs w:val="22"/>
        </w:rPr>
        <w:t>,-</w:t>
      </w:r>
      <w:proofErr w:type="gramEnd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2A2700">
      <w:pPr>
        <w:spacing w:before="0" w:after="120"/>
        <w:ind w:left="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09C1CFF7" w:rsidR="0000200D" w:rsidRPr="00014665" w:rsidRDefault="0000200D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proofErr w:type="gramStart"/>
      <w:r w:rsidRPr="00072784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A40FA1">
        <w:rPr>
          <w:rFonts w:ascii="Arial" w:hAnsi="Arial" w:cs="Arial"/>
          <w:b/>
          <w:sz w:val="22"/>
          <w:szCs w:val="22"/>
        </w:rPr>
        <w:t>,-</w:t>
      </w:r>
      <w:proofErr w:type="gramEnd"/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B27BDA1" w:rsidR="0000200D" w:rsidRPr="00014665" w:rsidRDefault="0000200D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72784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="00A40FA1">
        <w:rPr>
          <w:rFonts w:ascii="Arial" w:hAnsi="Arial" w:cs="Arial"/>
          <w:b/>
          <w:sz w:val="22"/>
          <w:szCs w:val="22"/>
          <w:u w:val="single"/>
        </w:rPr>
        <w:t>,-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0D8C3FC8" w:rsidR="0000200D" w:rsidRPr="00014665" w:rsidRDefault="0000200D" w:rsidP="002A2700">
      <w:pPr>
        <w:spacing w:before="0" w:after="120"/>
        <w:ind w:left="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roofErr w:type="gramStart"/>
      <w:r w:rsidRPr="00072784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="00A40FA1">
        <w:rPr>
          <w:rFonts w:ascii="Arial" w:hAnsi="Arial" w:cs="Arial"/>
          <w:b/>
          <w:sz w:val="22"/>
          <w:szCs w:val="22"/>
          <w:u w:val="double"/>
        </w:rPr>
        <w:t>,-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2A2700">
      <w:pPr>
        <w:spacing w:before="0"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59C8A899" w:rsidR="00545EC8" w:rsidRPr="00014665" w:rsidRDefault="000A630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>předané</w:t>
      </w:r>
      <w:r w:rsidR="00AC3D9E">
        <w:rPr>
          <w:rFonts w:ascii="Arial" w:hAnsi="Arial" w:cs="Arial"/>
          <w:sz w:val="22"/>
          <w:szCs w:val="22"/>
        </w:rPr>
        <w:t>ho</w:t>
      </w:r>
      <w:r w:rsidR="00B817EB" w:rsidRPr="00014665">
        <w:rPr>
          <w:rFonts w:ascii="Arial" w:hAnsi="Arial" w:cs="Arial"/>
          <w:sz w:val="22"/>
          <w:szCs w:val="22"/>
        </w:rPr>
        <w:t xml:space="preserve"> a akceptované</w:t>
      </w:r>
      <w:r w:rsidR="00AC3D9E">
        <w:rPr>
          <w:rFonts w:ascii="Arial" w:hAnsi="Arial" w:cs="Arial"/>
          <w:sz w:val="22"/>
          <w:szCs w:val="22"/>
        </w:rPr>
        <w:t>ho</w:t>
      </w:r>
      <w:r w:rsidR="00461C2B"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>bude vystavena faktura</w:t>
      </w:r>
      <w:r w:rsidR="004847A2">
        <w:rPr>
          <w:rFonts w:ascii="Arial" w:hAnsi="Arial" w:cs="Arial"/>
          <w:sz w:val="22"/>
          <w:szCs w:val="22"/>
        </w:rPr>
        <w:t xml:space="preserve"> pro každé katastrální území</w:t>
      </w:r>
      <w:r w:rsidRPr="00014665">
        <w:rPr>
          <w:rFonts w:ascii="Arial" w:hAnsi="Arial" w:cs="Arial"/>
          <w:sz w:val="22"/>
          <w:szCs w:val="22"/>
        </w:rPr>
        <w:t xml:space="preserve">. </w:t>
      </w:r>
    </w:p>
    <w:p w14:paraId="1A93493D" w14:textId="20916E47" w:rsidR="001F2226" w:rsidRPr="00014665" w:rsidRDefault="000A6305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257BC5">
      <w:pPr>
        <w:pStyle w:val="Zkladntext"/>
        <w:ind w:left="0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587FB48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KPÚ pro </w:t>
      </w:r>
      <w:r w:rsidR="00BE3814">
        <w:rPr>
          <w:rFonts w:ascii="Arial" w:hAnsi="Arial" w:cs="Arial"/>
          <w:sz w:val="22"/>
          <w:szCs w:val="22"/>
        </w:rPr>
        <w:t xml:space="preserve">Liberecký kraj, Pobočka Semily.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15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>) Objednatele.</w:t>
      </w:r>
      <w:r w:rsidR="00072784">
        <w:rPr>
          <w:rFonts w:ascii="Arial" w:hAnsi="Arial" w:cs="Arial"/>
          <w:sz w:val="22"/>
          <w:szCs w:val="22"/>
        </w:rPr>
        <w:t xml:space="preserve">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Jako odběratel </w:t>
      </w:r>
      <w:r w:rsidR="00BE3814" w:rsidRPr="00085F28">
        <w:rPr>
          <w:rFonts w:ascii="Arial" w:hAnsi="Arial" w:cs="Arial"/>
          <w:b/>
          <w:snapToGrid w:val="0"/>
          <w:sz w:val="22"/>
          <w:szCs w:val="22"/>
        </w:rPr>
        <w:t xml:space="preserve">bude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na faktuře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BE3814">
        <w:rPr>
          <w:rFonts w:ascii="Arial" w:hAnsi="Arial" w:cs="Arial"/>
          <w:b/>
          <w:snapToGrid w:val="0"/>
          <w:sz w:val="22"/>
          <w:szCs w:val="22"/>
        </w:rPr>
        <w:t>Liberecký</w:t>
      </w:r>
      <w:r w:rsidR="009F207D" w:rsidRPr="00085F2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BE3814">
        <w:rPr>
          <w:rFonts w:ascii="Arial" w:hAnsi="Arial" w:cs="Arial"/>
          <w:b/>
          <w:snapToGrid w:val="0"/>
          <w:sz w:val="22"/>
          <w:szCs w:val="22"/>
        </w:rPr>
        <w:t>Semily,</w:t>
      </w:r>
      <w:r w:rsidR="00F922E7" w:rsidRPr="00085F2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085F28">
        <w:rPr>
          <w:rFonts w:ascii="Arial" w:hAnsi="Arial" w:cs="Arial"/>
          <w:b/>
          <w:snapToGrid w:val="0"/>
          <w:sz w:val="22"/>
          <w:szCs w:val="22"/>
        </w:rPr>
        <w:t>adresa</w:t>
      </w:r>
      <w:r w:rsidR="00BE3814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BE3814" w:rsidRPr="00BE3814">
        <w:rPr>
          <w:rFonts w:ascii="Arial" w:hAnsi="Arial" w:cs="Arial"/>
          <w:b/>
          <w:bCs/>
          <w:snapToGrid w:val="0"/>
          <w:sz w:val="22"/>
          <w:szCs w:val="22"/>
        </w:rPr>
        <w:t>Bítouchovská</w:t>
      </w:r>
      <w:proofErr w:type="spellEnd"/>
      <w:r w:rsidR="00BE3814" w:rsidRPr="00BE3814">
        <w:rPr>
          <w:rFonts w:ascii="Arial" w:hAnsi="Arial" w:cs="Arial"/>
          <w:b/>
          <w:bCs/>
          <w:snapToGrid w:val="0"/>
          <w:sz w:val="22"/>
          <w:szCs w:val="22"/>
        </w:rPr>
        <w:t xml:space="preserve"> 1, 513 01 Semily</w:t>
      </w:r>
      <w:r w:rsidR="00BE3814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245E354C" w:rsidR="00EE1A3A" w:rsidRPr="00551AB9" w:rsidRDefault="009E0440" w:rsidP="00551AB9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8121B0">
        <w:rPr>
          <w:rFonts w:cs="Arial"/>
          <w:szCs w:val="22"/>
        </w:rPr>
        <w:lastRenderedPageBreak/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DA09DE">
      <w:pPr>
        <w:pStyle w:val="11"/>
        <w:numPr>
          <w:ilvl w:val="1"/>
          <w:numId w:val="62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DA09DE">
      <w:pPr>
        <w:pStyle w:val="11"/>
        <w:numPr>
          <w:ilvl w:val="1"/>
          <w:numId w:val="62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DA09DE">
      <w:pPr>
        <w:pStyle w:val="11"/>
        <w:numPr>
          <w:ilvl w:val="1"/>
          <w:numId w:val="62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7848E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4078C7">
      <w:pPr>
        <w:pStyle w:val="Level2"/>
        <w:numPr>
          <w:ilvl w:val="1"/>
          <w:numId w:val="57"/>
        </w:numPr>
        <w:spacing w:before="0"/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4078C7">
      <w:pPr>
        <w:pStyle w:val="11"/>
        <w:numPr>
          <w:ilvl w:val="1"/>
          <w:numId w:val="58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4078C7">
      <w:pPr>
        <w:pStyle w:val="11"/>
        <w:numPr>
          <w:ilvl w:val="1"/>
          <w:numId w:val="58"/>
        </w:numPr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4078C7">
      <w:pPr>
        <w:pStyle w:val="11"/>
        <w:numPr>
          <w:ilvl w:val="1"/>
          <w:numId w:val="58"/>
        </w:numPr>
        <w:spacing w:before="0" w:after="120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36DD0E84" w:rsidR="00C863D8" w:rsidRDefault="15EC60E2" w:rsidP="00672AE6">
      <w:pPr>
        <w:pStyle w:val="11"/>
        <w:numPr>
          <w:ilvl w:val="1"/>
          <w:numId w:val="57"/>
        </w:numPr>
        <w:spacing w:before="0" w:after="120"/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06CED88D" w14:textId="77777777" w:rsidR="00672AE6" w:rsidRPr="00672AE6" w:rsidRDefault="00672AE6" w:rsidP="00672AE6">
      <w:pPr>
        <w:pStyle w:val="11"/>
        <w:spacing w:before="0" w:after="120"/>
        <w:ind w:left="574" w:firstLine="0"/>
        <w:rPr>
          <w:rFonts w:ascii="Arial" w:eastAsia="Arial" w:hAnsi="Arial" w:cs="Arial"/>
          <w:color w:val="auto"/>
          <w:sz w:val="22"/>
          <w:szCs w:val="22"/>
        </w:rPr>
      </w:pPr>
    </w:p>
    <w:p w14:paraId="69FDC434" w14:textId="2E46FB86" w:rsidR="005174F6" w:rsidRPr="00014665" w:rsidRDefault="62BCA42C" w:rsidP="007848EE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1D68A1">
        <w:rPr>
          <w:rFonts w:cs="Arial"/>
        </w:rPr>
        <w:lastRenderedPageBreak/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9A250C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4F559951" w14:textId="77777777" w:rsidR="00C863D8" w:rsidRDefault="00C863D8" w:rsidP="003D203A">
      <w:pPr>
        <w:pStyle w:val="Nadpis1"/>
        <w:numPr>
          <w:ilvl w:val="0"/>
          <w:numId w:val="0"/>
        </w:numPr>
        <w:spacing w:after="120"/>
        <w:rPr>
          <w:rFonts w:cs="Arial"/>
          <w:szCs w:val="22"/>
        </w:rPr>
      </w:pPr>
    </w:p>
    <w:p w14:paraId="02E6B4D5" w14:textId="2F0E36B5" w:rsidR="00B90274" w:rsidRPr="003D203A" w:rsidRDefault="7B7190C9" w:rsidP="003164BC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5EF9FE0B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</w:t>
      </w:r>
      <w:r w:rsidR="00BE3814">
        <w:rPr>
          <w:rFonts w:ascii="Arial" w:hAnsi="Arial" w:cs="Arial"/>
          <w:sz w:val="22"/>
          <w:szCs w:val="22"/>
        </w:rPr>
        <w:t>v katas</w:t>
      </w:r>
      <w:r w:rsidR="00957ADE">
        <w:rPr>
          <w:rFonts w:ascii="Arial" w:hAnsi="Arial" w:cs="Arial"/>
          <w:sz w:val="22"/>
          <w:szCs w:val="22"/>
        </w:rPr>
        <w:t>t</w:t>
      </w:r>
      <w:r w:rsidR="00BE3814">
        <w:rPr>
          <w:rFonts w:ascii="Arial" w:hAnsi="Arial" w:cs="Arial"/>
          <w:sz w:val="22"/>
          <w:szCs w:val="22"/>
        </w:rPr>
        <w:t>rálním území Benešov u Semil.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bookmarkEnd w:id="1"/>
    <w:p w14:paraId="3A67B05D" w14:textId="77777777" w:rsidR="00266506" w:rsidRPr="00014665" w:rsidRDefault="00266506" w:rsidP="00266506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4513C7">
        <w:rPr>
          <w:rFonts w:ascii="Arial" w:hAnsi="Arial" w:cs="Arial"/>
          <w:sz w:val="22"/>
          <w:szCs w:val="22"/>
          <w:highlight w:val="yellow"/>
        </w:rPr>
        <w:t>[</w:t>
      </w:r>
      <w:r w:rsidRPr="004513C7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4513C7">
        <w:rPr>
          <w:rFonts w:ascii="Arial" w:hAnsi="Arial" w:cs="Arial"/>
          <w:sz w:val="22"/>
          <w:szCs w:val="22"/>
          <w:highlight w:val="yellow"/>
        </w:rPr>
        <w:t>]</w:t>
      </w:r>
    </w:p>
    <w:p w14:paraId="36E5BD39" w14:textId="02CB5DB8" w:rsidR="00266506" w:rsidRDefault="00266506" w:rsidP="00266506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4513C7">
        <w:rPr>
          <w:rFonts w:ascii="Arial" w:hAnsi="Arial" w:cs="Arial"/>
          <w:sz w:val="22"/>
          <w:szCs w:val="22"/>
        </w:rPr>
        <w:t>Semily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D7302D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2698FA97" w14:textId="77777777" w:rsidR="00266506" w:rsidRPr="00610F2F" w:rsidRDefault="00266506" w:rsidP="00266506">
      <w:pPr>
        <w:spacing w:after="120"/>
        <w:ind w:left="0"/>
        <w:jc w:val="left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610F2F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Datum: </w:t>
      </w:r>
      <w:r w:rsidRPr="00610F2F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  <w:r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ab/>
      </w:r>
      <w:r w:rsidRPr="00610F2F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Datum: </w:t>
      </w:r>
      <w:r w:rsidRPr="00610F2F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</w:p>
    <w:p w14:paraId="55D24640" w14:textId="77777777" w:rsidR="00266506" w:rsidRDefault="00266506" w:rsidP="00266506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7EDDE574" w14:textId="77777777" w:rsidR="00266506" w:rsidRPr="00014665" w:rsidRDefault="00266506" w:rsidP="00266506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21B89C09" w14:textId="55751EAD" w:rsidR="00266506" w:rsidRPr="00846784" w:rsidRDefault="00266506" w:rsidP="00266506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>
        <w:rPr>
          <w:rFonts w:ascii="Arial" w:hAnsi="Arial" w:cs="Arial"/>
          <w:i/>
          <w:iCs/>
          <w:snapToGrid w:val="0"/>
          <w:sz w:val="22"/>
          <w:szCs w:val="22"/>
        </w:rPr>
        <w:tab/>
      </w:r>
    </w:p>
    <w:p w14:paraId="4246D9B7" w14:textId="77777777" w:rsidR="00266506" w:rsidRPr="00014665" w:rsidRDefault="00266506" w:rsidP="00266506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331B1028" w14:textId="0210C51A" w:rsidR="00266506" w:rsidRPr="00014665" w:rsidRDefault="00266506" w:rsidP="00266506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>
        <w:rPr>
          <w:rFonts w:ascii="Arial" w:hAnsi="Arial" w:cs="Arial"/>
          <w:sz w:val="22"/>
          <w:szCs w:val="22"/>
        </w:rPr>
        <w:t>Ing. Dáša Zemanová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D7302D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30479DBB" w14:textId="5D30C912" w:rsidR="00266506" w:rsidRPr="00014665" w:rsidRDefault="00266506" w:rsidP="00266506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vedoucí Pobočky Semily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D7302D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030F1813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</w:t>
      </w:r>
      <w:r w:rsidR="00BE3814">
        <w:rPr>
          <w:rFonts w:ascii="Arial" w:hAnsi="Arial" w:cs="Arial"/>
          <w:sz w:val="22"/>
          <w:szCs w:val="22"/>
        </w:rPr>
        <w:t>v katastrálním území Benešov u Semil</w:t>
      </w:r>
    </w:p>
    <w:p w14:paraId="792EDC1D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38971C1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C3D3D71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3B501AF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F6E5F02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B92C5C9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14E5365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3432107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A501B73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F35055D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BBD582E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894575C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3BA4A37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06D7038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920E3D1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E6B35C1" w14:textId="77777777" w:rsidR="00AB08D3" w:rsidRDefault="00AB08D3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</w:rPr>
        <w:sectPr w:rsidR="00AB08D3" w:rsidSect="00672AE6">
          <w:headerReference w:type="default" r:id="rId16"/>
          <w:footerReference w:type="default" r:id="rId17"/>
          <w:headerReference w:type="first" r:id="rId18"/>
          <w:pgSz w:w="11906" w:h="16838"/>
          <w:pgMar w:top="1276" w:right="1417" w:bottom="1276" w:left="1418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Mkatabulky"/>
        <w:tblpPr w:leftFromText="141" w:rightFromText="141" w:horzAnchor="margin" w:tblpY="750"/>
        <w:tblW w:w="0" w:type="auto"/>
        <w:tblLook w:val="04A0" w:firstRow="1" w:lastRow="0" w:firstColumn="1" w:lastColumn="0" w:noHBand="0" w:noVBand="1"/>
      </w:tblPr>
      <w:tblGrid>
        <w:gridCol w:w="2259"/>
        <w:gridCol w:w="1133"/>
        <w:gridCol w:w="5649"/>
      </w:tblGrid>
      <w:tr w:rsidR="003C0E3A" w:rsidRPr="003C0E3A" w14:paraId="29388949" w14:textId="77777777" w:rsidTr="00957ADE">
        <w:trPr>
          <w:trHeight w:val="568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BF9FD9" w14:textId="5514294E" w:rsidR="003C0E3A" w:rsidRPr="00A11148" w:rsidRDefault="003C0E3A" w:rsidP="00957ADE">
            <w:pPr>
              <w:spacing w:before="0"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katastrální území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640B7E" w14:textId="61641188" w:rsidR="003C0E3A" w:rsidRPr="00A11148" w:rsidRDefault="003C0E3A" w:rsidP="00957ADE">
            <w:pPr>
              <w:spacing w:before="0"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5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F19BB70" w14:textId="57018099" w:rsidR="003C0E3A" w:rsidRPr="00A11148" w:rsidRDefault="003C0E3A" w:rsidP="00957ADE">
            <w:pPr>
              <w:spacing w:before="0"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parcelní  čísla</w:t>
            </w:r>
            <w:proofErr w:type="gramEnd"/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vytyčovaných pozemků</w:t>
            </w:r>
          </w:p>
        </w:tc>
      </w:tr>
      <w:tr w:rsidR="003C0E3A" w:rsidRPr="003C0E3A" w14:paraId="4D56C431" w14:textId="77777777" w:rsidTr="00957ADE">
        <w:trPr>
          <w:trHeight w:val="567"/>
        </w:trPr>
        <w:tc>
          <w:tcPr>
            <w:tcW w:w="22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F787F0" w14:textId="66439615" w:rsidR="003C0E3A" w:rsidRPr="003C0E3A" w:rsidRDefault="003C0E3A" w:rsidP="00957ADE">
            <w:pPr>
              <w:spacing w:before="0"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E3A">
              <w:rPr>
                <w:rFonts w:ascii="Arial" w:hAnsi="Arial" w:cs="Arial"/>
                <w:b/>
                <w:bCs/>
                <w:sz w:val="22"/>
                <w:szCs w:val="22"/>
              </w:rPr>
              <w:t>Benešov u Semil</w:t>
            </w:r>
          </w:p>
        </w:tc>
        <w:tc>
          <w:tcPr>
            <w:tcW w:w="1133" w:type="dxa"/>
            <w:tcBorders>
              <w:top w:val="single" w:sz="12" w:space="0" w:color="auto"/>
            </w:tcBorders>
            <w:vAlign w:val="center"/>
          </w:tcPr>
          <w:p w14:paraId="4B26FAE6" w14:textId="45CD6E75" w:rsidR="00A11148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56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1741502" w14:textId="32744EE1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2655, 2711, 2714, 2720, 2794, 2893</w:t>
            </w:r>
          </w:p>
        </w:tc>
      </w:tr>
      <w:tr w:rsidR="003C0E3A" w:rsidRPr="003C0E3A" w14:paraId="56D2B78C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14B17D2C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781BADA3" w14:textId="3302EDCC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109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58E1504E" w14:textId="12697FB5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2806, 3299</w:t>
            </w:r>
          </w:p>
        </w:tc>
      </w:tr>
      <w:tr w:rsidR="003C0E3A" w:rsidRPr="003C0E3A" w14:paraId="78B8F0F3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6CD84F52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167F859" w14:textId="7454F900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115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4CAF360A" w14:textId="7AE16251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2771, 2944, 2974, 3000, 3001, 3005, 3121, 3126, 3143, 3146, 3160, 3199, 3203, 3212, 3214, 3223, 3318, 3346, 3365, 3404, 3405</w:t>
            </w:r>
          </w:p>
        </w:tc>
      </w:tr>
      <w:tr w:rsidR="003C0E3A" w:rsidRPr="003C0E3A" w14:paraId="4C254045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6A0099E1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341C3377" w14:textId="3385BE3B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38EF3732" w14:textId="2CDF9A34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2640, 2856</w:t>
            </w:r>
          </w:p>
        </w:tc>
      </w:tr>
      <w:tr w:rsidR="003C0E3A" w:rsidRPr="003C0E3A" w14:paraId="4EC0276A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4C1F7F5E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6F660CFE" w14:textId="192B7C48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369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390D4FEE" w14:textId="344BA342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2670, 2672, 2674, 2676, 2713, 2717</w:t>
            </w:r>
          </w:p>
        </w:tc>
      </w:tr>
      <w:tr w:rsidR="003C0E3A" w:rsidRPr="003C0E3A" w14:paraId="0C6F1556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3CB4F210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04B72084" w14:textId="54C2F14B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392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00670D1F" w14:textId="55AFADAD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2628, 2629, 2803, 2805, 2848, 2850, 2971, 2978, 2980, 2990, 2991, 2994, 3134, 3135, 3151, 3159, 3259, 3260, 3328, 3330, 3331, 3424</w:t>
            </w:r>
          </w:p>
        </w:tc>
      </w:tr>
      <w:tr w:rsidR="003C0E3A" w:rsidRPr="003C0E3A" w14:paraId="2A743078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1C924B21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3358EC66" w14:textId="4FA6A11C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456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7571D137" w14:textId="467F922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2633, 2787, 2797, 2807, 2858, 2867, 2874, 2875, 2883, 2885, 2887, 2889, 2892, 2952, 2960, 2969, 2970, 3127, 3167, 3323, 3358, 3367, 3376, 3377, 3382</w:t>
            </w:r>
          </w:p>
        </w:tc>
      </w:tr>
      <w:tr w:rsidR="003C0E3A" w:rsidRPr="003C0E3A" w14:paraId="28B0B116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49D36410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DB28950" w14:textId="2716B9FC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620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554A9130" w14:textId="2DE9CDE4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2802, 2813, 2827, 2841, 2863, 2865, 2873, 2878, 2880, 2881, 2882, 2886, 2888, 2951, 2959, 2961, 2963, 2968, 2982, 3225, 3313, 3342, 3352, 3354, 3359, 3370, 3373, 3375, 3378, 3406</w:t>
            </w:r>
          </w:p>
        </w:tc>
      </w:tr>
      <w:tr w:rsidR="003C0E3A" w:rsidRPr="003C0E3A" w14:paraId="415BC761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5C44C802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55B9D2E9" w14:textId="7D8C7965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621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54DD1AD9" w14:textId="111A022B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2668</w:t>
            </w:r>
          </w:p>
        </w:tc>
      </w:tr>
      <w:tr w:rsidR="003C0E3A" w:rsidRPr="003C0E3A" w14:paraId="48514A27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781E8618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60B2F8B" w14:textId="2DD1E372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651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362BC5D5" w14:textId="680F4C40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3014</w:t>
            </w:r>
          </w:p>
        </w:tc>
      </w:tr>
      <w:tr w:rsidR="003C0E3A" w:rsidRPr="003C0E3A" w14:paraId="28AC8A91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1216A387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098C2765" w14:textId="2DED2A2A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769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60D00DC1" w14:textId="7E774AD8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2702, 3256</w:t>
            </w:r>
          </w:p>
        </w:tc>
      </w:tr>
      <w:tr w:rsidR="003C0E3A" w:rsidRPr="003C0E3A" w14:paraId="15EC5BB1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4ACE8E3D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71339BB7" w14:textId="417F4C83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772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63E9A859" w14:textId="4BA703CC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2697, 2701, 2704</w:t>
            </w:r>
          </w:p>
        </w:tc>
      </w:tr>
      <w:tr w:rsidR="003C0E3A" w:rsidRPr="003C0E3A" w14:paraId="7436D35B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</w:tcBorders>
          </w:tcPr>
          <w:p w14:paraId="6C80B048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FF79AAB" w14:textId="61498A84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815</w:t>
            </w:r>
          </w:p>
        </w:tc>
        <w:tc>
          <w:tcPr>
            <w:tcW w:w="5649" w:type="dxa"/>
            <w:tcBorders>
              <w:right w:val="single" w:sz="12" w:space="0" w:color="auto"/>
            </w:tcBorders>
            <w:vAlign w:val="center"/>
          </w:tcPr>
          <w:p w14:paraId="78F543CC" w14:textId="5D53C8E3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2639</w:t>
            </w:r>
          </w:p>
        </w:tc>
      </w:tr>
      <w:tr w:rsidR="003C0E3A" w:rsidRPr="003C0E3A" w14:paraId="7AA898F7" w14:textId="77777777" w:rsidTr="00957ADE">
        <w:trPr>
          <w:trHeight w:val="567"/>
        </w:trPr>
        <w:tc>
          <w:tcPr>
            <w:tcW w:w="225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7AA86F6" w14:textId="77777777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  <w:vAlign w:val="center"/>
          </w:tcPr>
          <w:p w14:paraId="0408413F" w14:textId="724E8B9F" w:rsidR="003C0E3A" w:rsidRPr="00A11148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148">
              <w:rPr>
                <w:rFonts w:ascii="Arial" w:hAnsi="Arial" w:cs="Arial"/>
                <w:b/>
                <w:bCs/>
                <w:sz w:val="22"/>
                <w:szCs w:val="22"/>
              </w:rPr>
              <w:t>10001</w:t>
            </w:r>
          </w:p>
        </w:tc>
        <w:tc>
          <w:tcPr>
            <w:tcW w:w="564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BBB200" w14:textId="4A4F46D3" w:rsidR="003C0E3A" w:rsidRPr="003C0E3A" w:rsidRDefault="003C0E3A" w:rsidP="00957ADE">
            <w:pPr>
              <w:spacing w:before="0" w:line="276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E3A">
              <w:rPr>
                <w:rFonts w:ascii="Arial" w:hAnsi="Arial" w:cs="Arial"/>
                <w:sz w:val="22"/>
                <w:szCs w:val="22"/>
              </w:rPr>
              <w:t>2677, 2958, 3066, 3075, 3266, 3271, 3272, 3297, 3422</w:t>
            </w:r>
          </w:p>
        </w:tc>
      </w:tr>
    </w:tbl>
    <w:p w14:paraId="38F83FC1" w14:textId="7E7D953A" w:rsidR="00AB08D3" w:rsidRPr="00672AE6" w:rsidRDefault="00957ADE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672AE6">
        <w:rPr>
          <w:rFonts w:ascii="Arial" w:hAnsi="Arial" w:cs="Arial"/>
          <w:b/>
          <w:bCs/>
          <w:sz w:val="22"/>
          <w:szCs w:val="22"/>
        </w:rPr>
        <w:t>Seznam vytyčovaných pozemků v katastrálním území Benešov u Semil:</w:t>
      </w:r>
    </w:p>
    <w:p w14:paraId="1B2E4221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D987ADE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69D0E6A" w14:textId="77777777" w:rsidR="00551AB9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B8C1ADE" w14:textId="77777777" w:rsidR="00551AB9" w:rsidRPr="00014665" w:rsidRDefault="00551AB9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551AB9" w:rsidRPr="00014665" w:rsidSect="005726B6">
      <w:headerReference w:type="default" r:id="rId19"/>
      <w:pgSz w:w="11906" w:h="16838"/>
      <w:pgMar w:top="1417" w:right="1417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72676" w14:textId="77777777" w:rsidR="00C475A0" w:rsidRDefault="00C475A0" w:rsidP="003C2E23">
      <w:pPr>
        <w:spacing w:before="0"/>
      </w:pPr>
      <w:r>
        <w:separator/>
      </w:r>
    </w:p>
  </w:endnote>
  <w:endnote w:type="continuationSeparator" w:id="0">
    <w:p w14:paraId="08AD70B9" w14:textId="77777777" w:rsidR="00C475A0" w:rsidRDefault="00C475A0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C74B6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C74B6A">
              <w:rPr>
                <w:rFonts w:ascii="Arial" w:hAnsi="Arial" w:cs="Arial"/>
                <w:bCs/>
              </w:rPr>
              <w:instrText>PAGE</w:instrText>
            </w:r>
            <w:r w:rsidRPr="00C74B6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C74B6A">
              <w:rPr>
                <w:rFonts w:ascii="Arial" w:hAnsi="Arial" w:cs="Arial"/>
                <w:bCs/>
                <w:noProof/>
              </w:rPr>
              <w:t>11</w:t>
            </w:r>
            <w:r w:rsidRPr="00C74B6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C74B6A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C74B6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C74B6A">
              <w:rPr>
                <w:rFonts w:ascii="Arial" w:hAnsi="Arial" w:cs="Arial"/>
                <w:bCs/>
              </w:rPr>
              <w:instrText>NUMPAGES</w:instrText>
            </w:r>
            <w:r w:rsidRPr="00C74B6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C74B6A">
              <w:rPr>
                <w:rFonts w:ascii="Arial" w:hAnsi="Arial" w:cs="Arial"/>
                <w:bCs/>
                <w:noProof/>
              </w:rPr>
              <w:t>11</w:t>
            </w:r>
            <w:r w:rsidRPr="00C74B6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1A193" w14:textId="77777777" w:rsidR="00C475A0" w:rsidRDefault="00C475A0" w:rsidP="003C2E23">
      <w:pPr>
        <w:spacing w:before="0"/>
      </w:pPr>
      <w:r>
        <w:separator/>
      </w:r>
    </w:p>
  </w:footnote>
  <w:footnote w:type="continuationSeparator" w:id="0">
    <w:p w14:paraId="10CFFFDF" w14:textId="77777777" w:rsidR="00C475A0" w:rsidRDefault="00C475A0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3E7545B" w:rsidR="00FF0C21" w:rsidRPr="00DC4D21" w:rsidRDefault="00FF0C21" w:rsidP="005726B6">
    <w:pPr>
      <w:pStyle w:val="Zhlav"/>
      <w:pBdr>
        <w:bottom w:val="single" w:sz="6" w:space="0" w:color="auto"/>
      </w:pBdr>
      <w:tabs>
        <w:tab w:val="clear" w:pos="9072"/>
        <w:tab w:val="left" w:pos="4536"/>
      </w:tabs>
      <w:jc w:val="right"/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</w:t>
    </w:r>
    <w:r w:rsidR="00566FF9">
      <w:rPr>
        <w:rFonts w:ascii="Arial" w:hAnsi="Arial" w:cs="Arial"/>
        <w:sz w:val="16"/>
        <w:szCs w:val="16"/>
      </w:rPr>
      <w:t xml:space="preserve">hranic </w:t>
    </w:r>
    <w:r w:rsidRPr="00DC4D21">
      <w:rPr>
        <w:rFonts w:ascii="Arial" w:hAnsi="Arial" w:cs="Arial"/>
        <w:sz w:val="16"/>
        <w:szCs w:val="16"/>
      </w:rPr>
      <w:t xml:space="preserve">pozemků </w:t>
    </w:r>
    <w:r w:rsidR="00C74B6A">
      <w:rPr>
        <w:rFonts w:ascii="Arial" w:hAnsi="Arial" w:cs="Arial"/>
        <w:sz w:val="16"/>
        <w:szCs w:val="16"/>
      </w:rPr>
      <w:t xml:space="preserve">po </w:t>
    </w:r>
    <w:proofErr w:type="spellStart"/>
    <w:r w:rsidR="00C74B6A">
      <w:rPr>
        <w:rFonts w:ascii="Arial" w:hAnsi="Arial" w:cs="Arial"/>
        <w:sz w:val="16"/>
        <w:szCs w:val="16"/>
      </w:rPr>
      <w:t>KoPÚ</w:t>
    </w:r>
    <w:proofErr w:type="spellEnd"/>
    <w:r w:rsidR="00C74B6A">
      <w:rPr>
        <w:rFonts w:ascii="Arial" w:hAnsi="Arial" w:cs="Arial"/>
        <w:sz w:val="16"/>
        <w:szCs w:val="16"/>
      </w:rPr>
      <w:t xml:space="preserve"> Benešov u Semil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8AFC" w14:textId="2763F7F5" w:rsidR="0035103A" w:rsidRDefault="0035103A" w:rsidP="00672AE6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2C3EFF">
      <w:rPr>
        <w:rFonts w:ascii="Arial" w:hAnsi="Arial" w:cs="Arial"/>
        <w:sz w:val="16"/>
        <w:szCs w:val="16"/>
      </w:rPr>
      <w:t xml:space="preserve">   </w:t>
    </w:r>
    <w:r w:rsidR="00672AE6">
      <w:rPr>
        <w:rFonts w:ascii="Arial" w:hAnsi="Arial" w:cs="Arial"/>
        <w:sz w:val="16"/>
        <w:szCs w:val="16"/>
      </w:rPr>
      <w:t xml:space="preserve"> </w:t>
    </w:r>
    <w:r w:rsidR="002C3EFF">
      <w:rPr>
        <w:rFonts w:ascii="Arial" w:hAnsi="Arial" w:cs="Arial"/>
        <w:sz w:val="16"/>
        <w:szCs w:val="16"/>
      </w:rPr>
      <w:tab/>
    </w:r>
    <w:r w:rsidR="002C3EFF">
      <w:rPr>
        <w:rFonts w:ascii="Arial" w:hAnsi="Arial" w:cs="Arial"/>
        <w:sz w:val="16"/>
        <w:szCs w:val="16"/>
      </w:rPr>
      <w:tab/>
    </w:r>
    <w:r w:rsidR="002C3EFF">
      <w:rPr>
        <w:rFonts w:ascii="Arial" w:hAnsi="Arial" w:cs="Arial"/>
        <w:sz w:val="16"/>
        <w:szCs w:val="16"/>
      </w:rPr>
      <w:tab/>
    </w:r>
    <w:r w:rsidR="002C3EFF">
      <w:rPr>
        <w:rFonts w:ascii="Arial" w:hAnsi="Arial" w:cs="Arial"/>
        <w:sz w:val="16"/>
        <w:szCs w:val="16"/>
      </w:rPr>
      <w:tab/>
      <w:t xml:space="preserve">    </w:t>
    </w:r>
    <w:r w:rsidRPr="00FF7DBF">
      <w:rPr>
        <w:rFonts w:ascii="Arial" w:hAnsi="Arial" w:cs="Arial"/>
        <w:sz w:val="16"/>
        <w:szCs w:val="16"/>
      </w:rPr>
      <w:t xml:space="preserve">Číslo Smlouvy Objednatele: </w:t>
    </w:r>
    <w:r>
      <w:rPr>
        <w:rFonts w:ascii="Arial" w:hAnsi="Arial" w:cs="Arial"/>
        <w:sz w:val="16"/>
        <w:szCs w:val="16"/>
      </w:rPr>
      <w:t>659-2025-541204</w:t>
    </w:r>
  </w:p>
  <w:p w14:paraId="53979FB1" w14:textId="3E45024E" w:rsidR="0035103A" w:rsidRPr="00FF7DBF" w:rsidRDefault="0035103A" w:rsidP="00672AE6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  <w:t xml:space="preserve">    </w:t>
    </w:r>
    <w:r>
      <w:rPr>
        <w:rFonts w:ascii="Arial" w:hAnsi="Arial" w:cs="Arial"/>
        <w:sz w:val="16"/>
        <w:szCs w:val="16"/>
      </w:rPr>
      <w:t>UID:</w:t>
    </w:r>
    <w:r w:rsidR="005726B6">
      <w:rPr>
        <w:rFonts w:ascii="Arial" w:hAnsi="Arial" w:cs="Arial"/>
        <w:sz w:val="16"/>
        <w:szCs w:val="16"/>
      </w:rPr>
      <w:t xml:space="preserve"> </w:t>
    </w:r>
    <w:r w:rsidR="005726B6" w:rsidRPr="005726B6">
      <w:rPr>
        <w:rFonts w:ascii="Arial" w:hAnsi="Arial" w:cs="Arial"/>
        <w:sz w:val="16"/>
        <w:szCs w:val="16"/>
      </w:rPr>
      <w:t>spudms00000015646988</w:t>
    </w:r>
  </w:p>
  <w:p w14:paraId="21B7F44A" w14:textId="20ECFA24" w:rsidR="0035103A" w:rsidRDefault="0035103A" w:rsidP="00672AE6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</w:r>
    <w:r w:rsidR="00672AE6">
      <w:rPr>
        <w:rFonts w:ascii="Arial" w:hAnsi="Arial" w:cs="Arial"/>
        <w:sz w:val="16"/>
        <w:szCs w:val="16"/>
      </w:rPr>
      <w:tab/>
      <w:t xml:space="preserve">    </w:t>
    </w:r>
    <w:r w:rsidRPr="00FF7DBF">
      <w:rPr>
        <w:rFonts w:ascii="Arial" w:hAnsi="Arial" w:cs="Arial"/>
        <w:sz w:val="16"/>
        <w:szCs w:val="16"/>
      </w:rPr>
      <w:t>Číslo Smlouvy Zhotovitele:</w:t>
    </w:r>
    <w:r w:rsidR="00FF0C21" w:rsidRPr="00FF7DBF">
      <w:rPr>
        <w:rFonts w:ascii="Arial" w:hAnsi="Arial" w:cs="Arial"/>
        <w:sz w:val="16"/>
        <w:szCs w:val="16"/>
      </w:rPr>
      <w:tab/>
    </w:r>
  </w:p>
  <w:p w14:paraId="453FB5ED" w14:textId="531D8011" w:rsidR="00AB08D3" w:rsidRPr="00DC4D21" w:rsidRDefault="00672AE6" w:rsidP="00672AE6">
    <w:pPr>
      <w:pStyle w:val="Zhlav"/>
      <w:pBdr>
        <w:bottom w:val="sing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B08D3">
      <w:rPr>
        <w:rFonts w:ascii="Arial" w:hAnsi="Arial" w:cs="Arial"/>
        <w:sz w:val="16"/>
        <w:szCs w:val="16"/>
      </w:rPr>
      <w:t xml:space="preserve">Vytyčení hranic pozemků po </w:t>
    </w:r>
    <w:proofErr w:type="spellStart"/>
    <w:r w:rsidR="00AB08D3">
      <w:rPr>
        <w:rFonts w:ascii="Arial" w:hAnsi="Arial" w:cs="Arial"/>
        <w:sz w:val="16"/>
        <w:szCs w:val="16"/>
      </w:rPr>
      <w:t>KoPÚ</w:t>
    </w:r>
    <w:proofErr w:type="spellEnd"/>
    <w:r w:rsidR="00AB08D3">
      <w:rPr>
        <w:rFonts w:ascii="Arial" w:hAnsi="Arial" w:cs="Arial"/>
        <w:sz w:val="16"/>
        <w:szCs w:val="16"/>
      </w:rPr>
      <w:t xml:space="preserve"> Benešov u Semil</w:t>
    </w:r>
  </w:p>
  <w:p w14:paraId="6E5EE429" w14:textId="77777777" w:rsidR="00FF0C21" w:rsidRPr="0025120D" w:rsidRDefault="00FF0C21" w:rsidP="00AB08D3">
    <w:pPr>
      <w:pStyle w:val="Zhlav"/>
      <w:jc w:val="right"/>
      <w:rPr>
        <w:sz w:val="14"/>
      </w:rPr>
    </w:pPr>
  </w:p>
  <w:p w14:paraId="30283B4E" w14:textId="77777777" w:rsidR="00FF0C21" w:rsidRDefault="00FF0C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9194" w14:textId="317F7EDD" w:rsidR="005726B6" w:rsidRDefault="005726B6" w:rsidP="005726B6">
    <w:pPr>
      <w:pStyle w:val="Zhlav"/>
      <w:pBdr>
        <w:bottom w:val="single" w:sz="6" w:space="0" w:color="auto"/>
      </w:pBdr>
      <w:tabs>
        <w:tab w:val="clear" w:pos="9072"/>
        <w:tab w:val="left" w:pos="4536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č. 1 ke Smlouvě o dílo č. 659-2025-541204</w:t>
    </w:r>
  </w:p>
  <w:p w14:paraId="724426E4" w14:textId="25040767" w:rsidR="005726B6" w:rsidRPr="00957ADE" w:rsidRDefault="00957ADE" w:rsidP="00957ADE">
    <w:pPr>
      <w:pStyle w:val="Zhlav"/>
      <w:pBdr>
        <w:bottom w:val="single" w:sz="6" w:space="0" w:color="auto"/>
      </w:pBdr>
      <w:tabs>
        <w:tab w:val="clear" w:pos="9072"/>
        <w:tab w:val="left" w:pos="4536"/>
      </w:tabs>
      <w:jc w:val="right"/>
      <w:rPr>
        <w:rFonts w:ascii="Arial" w:hAnsi="Arial" w:cs="Arial"/>
        <w:sz w:val="16"/>
        <w:szCs w:val="16"/>
      </w:rPr>
    </w:pPr>
    <w:r w:rsidRPr="00957ADE">
      <w:rPr>
        <w:rFonts w:ascii="Arial" w:hAnsi="Arial" w:cs="Arial"/>
        <w:sz w:val="16"/>
        <w:szCs w:val="16"/>
      </w:rPr>
      <w:t>Seznam vytyčovaných pozemků v kata</w:t>
    </w:r>
    <w:r>
      <w:rPr>
        <w:rFonts w:ascii="Arial" w:hAnsi="Arial" w:cs="Arial"/>
        <w:sz w:val="16"/>
        <w:szCs w:val="16"/>
      </w:rPr>
      <w:t>str</w:t>
    </w:r>
    <w:r w:rsidRPr="00957ADE">
      <w:rPr>
        <w:rFonts w:ascii="Arial" w:hAnsi="Arial" w:cs="Arial"/>
        <w:sz w:val="16"/>
        <w:szCs w:val="16"/>
      </w:rPr>
      <w:t>álním území Benešov u Semil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B6DEED9C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72DA9DBE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60E"/>
    <w:rsid w:val="00056659"/>
    <w:rsid w:val="00057F1D"/>
    <w:rsid w:val="0006017D"/>
    <w:rsid w:val="00065233"/>
    <w:rsid w:val="0006730A"/>
    <w:rsid w:val="00072627"/>
    <w:rsid w:val="00072757"/>
    <w:rsid w:val="00072784"/>
    <w:rsid w:val="00085F28"/>
    <w:rsid w:val="00086970"/>
    <w:rsid w:val="00091027"/>
    <w:rsid w:val="000A1146"/>
    <w:rsid w:val="000A2584"/>
    <w:rsid w:val="000A4F78"/>
    <w:rsid w:val="000A6305"/>
    <w:rsid w:val="000C0079"/>
    <w:rsid w:val="000C0263"/>
    <w:rsid w:val="000C0616"/>
    <w:rsid w:val="000C115B"/>
    <w:rsid w:val="000C1879"/>
    <w:rsid w:val="000C3296"/>
    <w:rsid w:val="000C4E9C"/>
    <w:rsid w:val="000C5580"/>
    <w:rsid w:val="000C598B"/>
    <w:rsid w:val="000C669B"/>
    <w:rsid w:val="000D008C"/>
    <w:rsid w:val="000D2398"/>
    <w:rsid w:val="000D5235"/>
    <w:rsid w:val="000D6FE7"/>
    <w:rsid w:val="000E11EC"/>
    <w:rsid w:val="000E5BEB"/>
    <w:rsid w:val="000E7B4A"/>
    <w:rsid w:val="000F2FB9"/>
    <w:rsid w:val="000F5968"/>
    <w:rsid w:val="000F60E7"/>
    <w:rsid w:val="00100A35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23FF9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14D7"/>
    <w:rsid w:val="00163AEF"/>
    <w:rsid w:val="00166DEE"/>
    <w:rsid w:val="0017262A"/>
    <w:rsid w:val="00172A89"/>
    <w:rsid w:val="00172C94"/>
    <w:rsid w:val="00173672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D24"/>
    <w:rsid w:val="0019385C"/>
    <w:rsid w:val="00195BCD"/>
    <w:rsid w:val="001A2928"/>
    <w:rsid w:val="001A2E35"/>
    <w:rsid w:val="001A5EA0"/>
    <w:rsid w:val="001B0CE6"/>
    <w:rsid w:val="001B10F6"/>
    <w:rsid w:val="001B7512"/>
    <w:rsid w:val="001C05F9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1C50"/>
    <w:rsid w:val="0020230F"/>
    <w:rsid w:val="0021014D"/>
    <w:rsid w:val="00215CEC"/>
    <w:rsid w:val="00216EBA"/>
    <w:rsid w:val="00224CC3"/>
    <w:rsid w:val="00225AE6"/>
    <w:rsid w:val="00230325"/>
    <w:rsid w:val="002305CB"/>
    <w:rsid w:val="0023080A"/>
    <w:rsid w:val="00234489"/>
    <w:rsid w:val="002473E7"/>
    <w:rsid w:val="00250409"/>
    <w:rsid w:val="002516BA"/>
    <w:rsid w:val="00252819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66506"/>
    <w:rsid w:val="002744AA"/>
    <w:rsid w:val="002773F9"/>
    <w:rsid w:val="002812D6"/>
    <w:rsid w:val="00281332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6BA9"/>
    <w:rsid w:val="002A2700"/>
    <w:rsid w:val="002A4473"/>
    <w:rsid w:val="002A4A68"/>
    <w:rsid w:val="002A5800"/>
    <w:rsid w:val="002A6710"/>
    <w:rsid w:val="002B05A3"/>
    <w:rsid w:val="002B5853"/>
    <w:rsid w:val="002C2239"/>
    <w:rsid w:val="002C3EFF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1B8"/>
    <w:rsid w:val="00311E5C"/>
    <w:rsid w:val="003147E9"/>
    <w:rsid w:val="00314F5B"/>
    <w:rsid w:val="003164BC"/>
    <w:rsid w:val="00316F18"/>
    <w:rsid w:val="00317D10"/>
    <w:rsid w:val="0032234A"/>
    <w:rsid w:val="00327747"/>
    <w:rsid w:val="003351A5"/>
    <w:rsid w:val="00340BE7"/>
    <w:rsid w:val="0034297B"/>
    <w:rsid w:val="0034343F"/>
    <w:rsid w:val="00345D17"/>
    <w:rsid w:val="0035103A"/>
    <w:rsid w:val="00353BAC"/>
    <w:rsid w:val="00354E99"/>
    <w:rsid w:val="003562D7"/>
    <w:rsid w:val="00356A51"/>
    <w:rsid w:val="0036029C"/>
    <w:rsid w:val="00364A25"/>
    <w:rsid w:val="00364EAE"/>
    <w:rsid w:val="00367549"/>
    <w:rsid w:val="003706E7"/>
    <w:rsid w:val="0038133B"/>
    <w:rsid w:val="00383E83"/>
    <w:rsid w:val="00385DC6"/>
    <w:rsid w:val="003948A1"/>
    <w:rsid w:val="00395A3B"/>
    <w:rsid w:val="00396E0D"/>
    <w:rsid w:val="003A299C"/>
    <w:rsid w:val="003A3E8B"/>
    <w:rsid w:val="003A6840"/>
    <w:rsid w:val="003B1DCA"/>
    <w:rsid w:val="003B2908"/>
    <w:rsid w:val="003B3838"/>
    <w:rsid w:val="003C0191"/>
    <w:rsid w:val="003C0D30"/>
    <w:rsid w:val="003C0E3A"/>
    <w:rsid w:val="003C2E23"/>
    <w:rsid w:val="003C444A"/>
    <w:rsid w:val="003C642B"/>
    <w:rsid w:val="003C6BC8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B27"/>
    <w:rsid w:val="00412A79"/>
    <w:rsid w:val="0041374A"/>
    <w:rsid w:val="004160DA"/>
    <w:rsid w:val="00421DA7"/>
    <w:rsid w:val="0042388F"/>
    <w:rsid w:val="0042404C"/>
    <w:rsid w:val="00426861"/>
    <w:rsid w:val="004269C6"/>
    <w:rsid w:val="0042773E"/>
    <w:rsid w:val="00431305"/>
    <w:rsid w:val="00431987"/>
    <w:rsid w:val="004513C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768D"/>
    <w:rsid w:val="004A2C5E"/>
    <w:rsid w:val="004A5B21"/>
    <w:rsid w:val="004A6235"/>
    <w:rsid w:val="004A6F97"/>
    <w:rsid w:val="004B28E1"/>
    <w:rsid w:val="004B31E9"/>
    <w:rsid w:val="004B7CA2"/>
    <w:rsid w:val="004C0066"/>
    <w:rsid w:val="004C0AB2"/>
    <w:rsid w:val="004C0BB1"/>
    <w:rsid w:val="004C3487"/>
    <w:rsid w:val="004C6C5E"/>
    <w:rsid w:val="004D4F64"/>
    <w:rsid w:val="004D6D49"/>
    <w:rsid w:val="004D781B"/>
    <w:rsid w:val="004E3851"/>
    <w:rsid w:val="004E40BD"/>
    <w:rsid w:val="004E5957"/>
    <w:rsid w:val="004E7340"/>
    <w:rsid w:val="004E735D"/>
    <w:rsid w:val="004F2344"/>
    <w:rsid w:val="004F35FF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5592"/>
    <w:rsid w:val="00526222"/>
    <w:rsid w:val="00527158"/>
    <w:rsid w:val="00527B62"/>
    <w:rsid w:val="00532E75"/>
    <w:rsid w:val="005343E4"/>
    <w:rsid w:val="00536D7E"/>
    <w:rsid w:val="0053748D"/>
    <w:rsid w:val="005378AD"/>
    <w:rsid w:val="005408C1"/>
    <w:rsid w:val="00545EC8"/>
    <w:rsid w:val="005471E0"/>
    <w:rsid w:val="00551AB9"/>
    <w:rsid w:val="00553136"/>
    <w:rsid w:val="00557383"/>
    <w:rsid w:val="00560039"/>
    <w:rsid w:val="00563793"/>
    <w:rsid w:val="00563F87"/>
    <w:rsid w:val="00566FF9"/>
    <w:rsid w:val="005726B6"/>
    <w:rsid w:val="005729A1"/>
    <w:rsid w:val="00572A16"/>
    <w:rsid w:val="005755B2"/>
    <w:rsid w:val="00575DDF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44DB"/>
    <w:rsid w:val="005A457D"/>
    <w:rsid w:val="005A5A6A"/>
    <w:rsid w:val="005B0DC2"/>
    <w:rsid w:val="005B6735"/>
    <w:rsid w:val="005C64D9"/>
    <w:rsid w:val="005D05CC"/>
    <w:rsid w:val="005D2927"/>
    <w:rsid w:val="005E0F42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482B"/>
    <w:rsid w:val="00635B3C"/>
    <w:rsid w:val="006422C8"/>
    <w:rsid w:val="00642F72"/>
    <w:rsid w:val="00643337"/>
    <w:rsid w:val="00644DF0"/>
    <w:rsid w:val="0065124B"/>
    <w:rsid w:val="00651E89"/>
    <w:rsid w:val="00652F9D"/>
    <w:rsid w:val="00653491"/>
    <w:rsid w:val="006539EC"/>
    <w:rsid w:val="00654D9D"/>
    <w:rsid w:val="00662DB9"/>
    <w:rsid w:val="006650CF"/>
    <w:rsid w:val="006670A3"/>
    <w:rsid w:val="00667744"/>
    <w:rsid w:val="006725F5"/>
    <w:rsid w:val="00672AE6"/>
    <w:rsid w:val="00674AF3"/>
    <w:rsid w:val="00681860"/>
    <w:rsid w:val="006858DE"/>
    <w:rsid w:val="006902C6"/>
    <w:rsid w:val="006A2316"/>
    <w:rsid w:val="006A6A69"/>
    <w:rsid w:val="006A6EC7"/>
    <w:rsid w:val="006B2EE2"/>
    <w:rsid w:val="006B7D60"/>
    <w:rsid w:val="006C325B"/>
    <w:rsid w:val="006D0149"/>
    <w:rsid w:val="006D681C"/>
    <w:rsid w:val="006E0028"/>
    <w:rsid w:val="006E4835"/>
    <w:rsid w:val="006F0948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56EE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1E3F"/>
    <w:rsid w:val="007848EE"/>
    <w:rsid w:val="007927EB"/>
    <w:rsid w:val="00794DBB"/>
    <w:rsid w:val="00797092"/>
    <w:rsid w:val="00797961"/>
    <w:rsid w:val="00797D0E"/>
    <w:rsid w:val="007A15CF"/>
    <w:rsid w:val="007A2DAA"/>
    <w:rsid w:val="007A3A2D"/>
    <w:rsid w:val="007A64CD"/>
    <w:rsid w:val="007B0D2A"/>
    <w:rsid w:val="007B10E5"/>
    <w:rsid w:val="007B6BC5"/>
    <w:rsid w:val="007C0C74"/>
    <w:rsid w:val="007C159F"/>
    <w:rsid w:val="007C180B"/>
    <w:rsid w:val="007C4D0C"/>
    <w:rsid w:val="007C6E6A"/>
    <w:rsid w:val="007D4920"/>
    <w:rsid w:val="007E2042"/>
    <w:rsid w:val="007E24DE"/>
    <w:rsid w:val="007E4406"/>
    <w:rsid w:val="007E7A67"/>
    <w:rsid w:val="007F6D2D"/>
    <w:rsid w:val="007F72C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5781"/>
    <w:rsid w:val="00857A74"/>
    <w:rsid w:val="00865147"/>
    <w:rsid w:val="0087482A"/>
    <w:rsid w:val="008759F5"/>
    <w:rsid w:val="0088061B"/>
    <w:rsid w:val="00886D4F"/>
    <w:rsid w:val="008927A9"/>
    <w:rsid w:val="00895114"/>
    <w:rsid w:val="00897473"/>
    <w:rsid w:val="008A1820"/>
    <w:rsid w:val="008A1BC0"/>
    <w:rsid w:val="008A3D56"/>
    <w:rsid w:val="008A6097"/>
    <w:rsid w:val="008B50BB"/>
    <w:rsid w:val="008B77CF"/>
    <w:rsid w:val="008B77F6"/>
    <w:rsid w:val="008C08A2"/>
    <w:rsid w:val="008C41C1"/>
    <w:rsid w:val="008C4215"/>
    <w:rsid w:val="008D2D69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1090C"/>
    <w:rsid w:val="00910DD9"/>
    <w:rsid w:val="0091238B"/>
    <w:rsid w:val="009123B4"/>
    <w:rsid w:val="0091285C"/>
    <w:rsid w:val="00921728"/>
    <w:rsid w:val="00926421"/>
    <w:rsid w:val="00937914"/>
    <w:rsid w:val="00941C2E"/>
    <w:rsid w:val="009427AC"/>
    <w:rsid w:val="00956A45"/>
    <w:rsid w:val="009574D7"/>
    <w:rsid w:val="00957761"/>
    <w:rsid w:val="00957ADE"/>
    <w:rsid w:val="00963CDE"/>
    <w:rsid w:val="00967C3C"/>
    <w:rsid w:val="00970FC5"/>
    <w:rsid w:val="00971A19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C090B"/>
    <w:rsid w:val="009C5EB7"/>
    <w:rsid w:val="009D0C34"/>
    <w:rsid w:val="009D199B"/>
    <w:rsid w:val="009D3B5A"/>
    <w:rsid w:val="009D4450"/>
    <w:rsid w:val="009D61F0"/>
    <w:rsid w:val="009E0440"/>
    <w:rsid w:val="009E57E8"/>
    <w:rsid w:val="009F162B"/>
    <w:rsid w:val="009F207D"/>
    <w:rsid w:val="009F54BE"/>
    <w:rsid w:val="00A01C03"/>
    <w:rsid w:val="00A03267"/>
    <w:rsid w:val="00A070B2"/>
    <w:rsid w:val="00A075C0"/>
    <w:rsid w:val="00A10967"/>
    <w:rsid w:val="00A11148"/>
    <w:rsid w:val="00A21ECB"/>
    <w:rsid w:val="00A245BA"/>
    <w:rsid w:val="00A269F7"/>
    <w:rsid w:val="00A30CA7"/>
    <w:rsid w:val="00A364C0"/>
    <w:rsid w:val="00A40FA1"/>
    <w:rsid w:val="00A42678"/>
    <w:rsid w:val="00A42C8F"/>
    <w:rsid w:val="00A47D96"/>
    <w:rsid w:val="00A52CF6"/>
    <w:rsid w:val="00A53CA5"/>
    <w:rsid w:val="00A53DB8"/>
    <w:rsid w:val="00A5425F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52E3"/>
    <w:rsid w:val="00A87320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08D3"/>
    <w:rsid w:val="00AB1259"/>
    <w:rsid w:val="00AB2182"/>
    <w:rsid w:val="00AC1E90"/>
    <w:rsid w:val="00AC2F05"/>
    <w:rsid w:val="00AC3D9E"/>
    <w:rsid w:val="00AC4BA8"/>
    <w:rsid w:val="00AD09BB"/>
    <w:rsid w:val="00AD5AD9"/>
    <w:rsid w:val="00AD699E"/>
    <w:rsid w:val="00AE4C0A"/>
    <w:rsid w:val="00AF0F3B"/>
    <w:rsid w:val="00AF1651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50728"/>
    <w:rsid w:val="00B51C4C"/>
    <w:rsid w:val="00B5735E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56E"/>
    <w:rsid w:val="00BB303E"/>
    <w:rsid w:val="00BC6261"/>
    <w:rsid w:val="00BC6A31"/>
    <w:rsid w:val="00BC6F9C"/>
    <w:rsid w:val="00BD4F5D"/>
    <w:rsid w:val="00BE0C70"/>
    <w:rsid w:val="00BE3533"/>
    <w:rsid w:val="00BE3814"/>
    <w:rsid w:val="00BE3B44"/>
    <w:rsid w:val="00BF0628"/>
    <w:rsid w:val="00BF373E"/>
    <w:rsid w:val="00C05583"/>
    <w:rsid w:val="00C15359"/>
    <w:rsid w:val="00C2000D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50112"/>
    <w:rsid w:val="00C52227"/>
    <w:rsid w:val="00C55D41"/>
    <w:rsid w:val="00C60D2B"/>
    <w:rsid w:val="00C6184E"/>
    <w:rsid w:val="00C70585"/>
    <w:rsid w:val="00C74B6A"/>
    <w:rsid w:val="00C863D8"/>
    <w:rsid w:val="00C90564"/>
    <w:rsid w:val="00CA2120"/>
    <w:rsid w:val="00CA7CD0"/>
    <w:rsid w:val="00CB2710"/>
    <w:rsid w:val="00CB2ED5"/>
    <w:rsid w:val="00CB390D"/>
    <w:rsid w:val="00CB7B66"/>
    <w:rsid w:val="00CC0248"/>
    <w:rsid w:val="00CC4E3F"/>
    <w:rsid w:val="00CC66C7"/>
    <w:rsid w:val="00CC6DE1"/>
    <w:rsid w:val="00CD255B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6CCC"/>
    <w:rsid w:val="00D172A1"/>
    <w:rsid w:val="00D21D8A"/>
    <w:rsid w:val="00D27829"/>
    <w:rsid w:val="00D32B3A"/>
    <w:rsid w:val="00D3488C"/>
    <w:rsid w:val="00D34B0D"/>
    <w:rsid w:val="00D35738"/>
    <w:rsid w:val="00D41E08"/>
    <w:rsid w:val="00D42D02"/>
    <w:rsid w:val="00D44B76"/>
    <w:rsid w:val="00D503FA"/>
    <w:rsid w:val="00D51B36"/>
    <w:rsid w:val="00D56C51"/>
    <w:rsid w:val="00D57D72"/>
    <w:rsid w:val="00D6451F"/>
    <w:rsid w:val="00D7302D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30DC"/>
    <w:rsid w:val="00DB562B"/>
    <w:rsid w:val="00DC4D21"/>
    <w:rsid w:val="00DD11F4"/>
    <w:rsid w:val="00DD23A8"/>
    <w:rsid w:val="00DD5D8D"/>
    <w:rsid w:val="00DE57F2"/>
    <w:rsid w:val="00DF4F34"/>
    <w:rsid w:val="00DF65C7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15E8"/>
    <w:rsid w:val="00E33855"/>
    <w:rsid w:val="00E377EE"/>
    <w:rsid w:val="00E40A08"/>
    <w:rsid w:val="00E415FD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A3780"/>
    <w:rsid w:val="00EA5611"/>
    <w:rsid w:val="00EA776A"/>
    <w:rsid w:val="00EA7A43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2EB4"/>
    <w:rsid w:val="00F53046"/>
    <w:rsid w:val="00F531DC"/>
    <w:rsid w:val="00F536A3"/>
    <w:rsid w:val="00F5666D"/>
    <w:rsid w:val="00F60CA8"/>
    <w:rsid w:val="00F6390E"/>
    <w:rsid w:val="00F64E52"/>
    <w:rsid w:val="00F65F25"/>
    <w:rsid w:val="00F679C8"/>
    <w:rsid w:val="00F7000A"/>
    <w:rsid w:val="00F70D9F"/>
    <w:rsid w:val="00F74078"/>
    <w:rsid w:val="00F750EA"/>
    <w:rsid w:val="00F81E37"/>
    <w:rsid w:val="00F84A9A"/>
    <w:rsid w:val="00F91836"/>
    <w:rsid w:val="00F922E7"/>
    <w:rsid w:val="00F92935"/>
    <w:rsid w:val="00F933CD"/>
    <w:rsid w:val="00F9412A"/>
    <w:rsid w:val="00FB0298"/>
    <w:rsid w:val="00FB03D1"/>
    <w:rsid w:val="00FB2675"/>
    <w:rsid w:val="00FB28EB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614D7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3C0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iri.horak2@spu.gov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emily.pk@spu.gov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12</Pages>
  <Words>4928</Words>
  <Characters>29081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Hásková Dana Ing.</cp:lastModifiedBy>
  <cp:revision>16</cp:revision>
  <cp:lastPrinted>2019-05-02T06:41:00Z</cp:lastPrinted>
  <dcterms:created xsi:type="dcterms:W3CDTF">2025-05-29T07:16:00Z</dcterms:created>
  <dcterms:modified xsi:type="dcterms:W3CDTF">2025-06-10T05:44:00Z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